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7D3" w:rsidRDefault="005136C6">
      <w:pPr>
        <w:jc w:val="center"/>
        <w:rPr>
          <w:rFonts w:ascii="Comic Sans MS" w:eastAsia="Comic Sans MS" w:hAnsi="Comic Sans MS" w:cs="Comic Sans MS"/>
          <w:b/>
          <w:color w:val="FF6600"/>
        </w:rPr>
      </w:pPr>
      <w:r>
        <w:rPr>
          <w:noProof/>
        </w:rPr>
        <w:drawing>
          <wp:anchor distT="0" distB="0" distL="0" distR="0" simplePos="0" relativeHeight="251658240" behindDoc="0" locked="0" layoutInCell="1" hidden="0" allowOverlap="1">
            <wp:simplePos x="0" y="0"/>
            <wp:positionH relativeFrom="column">
              <wp:posOffset>145415</wp:posOffset>
            </wp:positionH>
            <wp:positionV relativeFrom="paragraph">
              <wp:posOffset>-63498</wp:posOffset>
            </wp:positionV>
            <wp:extent cx="1832610" cy="1602105"/>
            <wp:effectExtent l="0" t="0" r="0" b="0"/>
            <wp:wrapSquare wrapText="bothSides" distT="0" distB="0" distL="0" distR="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832610" cy="1602105"/>
                    </a:xfrm>
                    <a:prstGeom prst="rect">
                      <a:avLst/>
                    </a:prstGeom>
                    <a:ln/>
                  </pic:spPr>
                </pic:pic>
              </a:graphicData>
            </a:graphic>
          </wp:anchor>
        </w:drawing>
      </w:r>
    </w:p>
    <w:p w:rsidR="00FD27D3" w:rsidRDefault="00FD27D3">
      <w:pPr>
        <w:jc w:val="center"/>
        <w:rPr>
          <w:rFonts w:ascii="Comic Sans MS" w:eastAsia="Comic Sans MS" w:hAnsi="Comic Sans MS" w:cs="Comic Sans MS"/>
          <w:b/>
          <w:color w:val="FF6600"/>
        </w:rPr>
      </w:pPr>
    </w:p>
    <w:p w:rsidR="00FD27D3" w:rsidRDefault="005136C6">
      <w:pPr>
        <w:jc w:val="center"/>
        <w:rPr>
          <w:rFonts w:ascii="Arial Black" w:eastAsia="Arial Black" w:hAnsi="Arial Black" w:cs="Arial Black"/>
          <w:b/>
          <w:color w:val="FF6600"/>
        </w:rPr>
      </w:pPr>
      <w:r>
        <w:rPr>
          <w:rFonts w:ascii="Arial Black" w:eastAsia="Arial Black" w:hAnsi="Arial Black" w:cs="Arial Black"/>
          <w:b/>
          <w:color w:val="FF6600"/>
        </w:rPr>
        <w:t>ITO AKŞEMSETTİN İMAM HATİP ORTAOKULU REHBERLİK SERVİSİ BÜLTENİ</w:t>
      </w:r>
    </w:p>
    <w:p w:rsidR="00FD27D3" w:rsidRDefault="00FD27D3">
      <w:pPr>
        <w:jc w:val="center"/>
        <w:rPr>
          <w:rFonts w:ascii="Arial Black" w:eastAsia="Arial Black" w:hAnsi="Arial Black" w:cs="Arial Black"/>
          <w:b/>
          <w:color w:val="FF6600"/>
        </w:rPr>
      </w:pPr>
    </w:p>
    <w:p w:rsidR="00FD27D3" w:rsidRDefault="00FD27D3">
      <w:pPr>
        <w:jc w:val="center"/>
        <w:rPr>
          <w:rFonts w:ascii="Comic Sans MS" w:eastAsia="Comic Sans MS" w:hAnsi="Comic Sans MS" w:cs="Comic Sans MS"/>
          <w:b/>
          <w:color w:val="FF6600"/>
        </w:rPr>
      </w:pPr>
    </w:p>
    <w:p w:rsidR="00FD27D3" w:rsidRDefault="00FD27D3">
      <w:pPr>
        <w:jc w:val="center"/>
        <w:rPr>
          <w:rFonts w:ascii="Comic Sans MS" w:eastAsia="Comic Sans MS" w:hAnsi="Comic Sans MS" w:cs="Comic Sans MS"/>
          <w:b/>
          <w:color w:val="FF6600"/>
        </w:rPr>
      </w:pPr>
    </w:p>
    <w:p w:rsidR="00FD27D3" w:rsidRDefault="00FD27D3">
      <w:pPr>
        <w:jc w:val="center"/>
        <w:rPr>
          <w:rFonts w:ascii="Comic Sans MS" w:eastAsia="Comic Sans MS" w:hAnsi="Comic Sans MS" w:cs="Comic Sans MS"/>
          <w:b/>
        </w:rPr>
      </w:pPr>
    </w:p>
    <w:p w:rsidR="00FD27D3" w:rsidRDefault="005136C6">
      <w:pPr>
        <w:rPr>
          <w:rFonts w:ascii="Comic Sans MS" w:eastAsia="Comic Sans MS" w:hAnsi="Comic Sans MS" w:cs="Comic Sans MS"/>
          <w:b/>
        </w:rPr>
      </w:pPr>
      <w:r>
        <w:rPr>
          <w:rFonts w:ascii="Comic Sans MS" w:eastAsia="Comic Sans MS" w:hAnsi="Comic Sans MS" w:cs="Comic Sans MS"/>
          <w:b/>
        </w:rPr>
        <w:t xml:space="preserve">    </w:t>
      </w:r>
      <w:r>
        <w:rPr>
          <w:rFonts w:ascii="Comic Sans MS" w:eastAsia="Comic Sans MS" w:hAnsi="Comic Sans MS" w:cs="Comic Sans MS"/>
          <w:b/>
        </w:rPr>
        <w:tab/>
      </w:r>
      <w:r>
        <w:rPr>
          <w:rFonts w:ascii="Comic Sans MS" w:eastAsia="Comic Sans MS" w:hAnsi="Comic Sans MS" w:cs="Comic Sans MS"/>
          <w:b/>
        </w:rPr>
        <w:t>Ortaokul yaş grubu içinde bulundukları gelişimsel dönem nedeniyle bazı fiziksel ve duygusal değişimler geçirirler.</w:t>
      </w:r>
      <w:r>
        <w:rPr>
          <w:noProof/>
        </w:rPr>
        <w:drawing>
          <wp:anchor distT="0" distB="0" distL="0" distR="0" simplePos="0" relativeHeight="251659264" behindDoc="0" locked="0" layoutInCell="1" hidden="0" allowOverlap="1">
            <wp:simplePos x="0" y="0"/>
            <wp:positionH relativeFrom="column">
              <wp:posOffset>-86358</wp:posOffset>
            </wp:positionH>
            <wp:positionV relativeFrom="paragraph">
              <wp:posOffset>574675</wp:posOffset>
            </wp:positionV>
            <wp:extent cx="6058535" cy="1667510"/>
            <wp:effectExtent l="0" t="0" r="0" b="0"/>
            <wp:wrapSquare wrapText="bothSides" distT="0" distB="0" distL="0" distR="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6058535" cy="1667510"/>
                    </a:xfrm>
                    <a:prstGeom prst="rect">
                      <a:avLst/>
                    </a:prstGeom>
                    <a:ln/>
                  </pic:spPr>
                </pic:pic>
              </a:graphicData>
            </a:graphic>
          </wp:anchor>
        </w:drawing>
      </w:r>
    </w:p>
    <w:p w:rsidR="00FD27D3" w:rsidRDefault="005136C6">
      <w:pPr>
        <w:rPr>
          <w:rFonts w:ascii="Comic Sans MS" w:eastAsia="Comic Sans MS" w:hAnsi="Comic Sans MS" w:cs="Comic Sans MS"/>
          <w:b/>
        </w:rPr>
      </w:pPr>
      <w:r>
        <w:rPr>
          <w:noProof/>
        </w:rPr>
        <w:drawing>
          <wp:anchor distT="0" distB="0" distL="0" distR="0" simplePos="0" relativeHeight="251660288" behindDoc="0" locked="0" layoutInCell="1" hidden="0" allowOverlap="1">
            <wp:simplePos x="0" y="0"/>
            <wp:positionH relativeFrom="column">
              <wp:posOffset>-116838</wp:posOffset>
            </wp:positionH>
            <wp:positionV relativeFrom="paragraph">
              <wp:posOffset>168275</wp:posOffset>
            </wp:positionV>
            <wp:extent cx="583565" cy="324485"/>
            <wp:effectExtent l="0" t="0" r="0" b="0"/>
            <wp:wrapSquare wrapText="bothSides" distT="0" distB="0" distL="0" distR="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83565" cy="324485"/>
                    </a:xfrm>
                    <a:prstGeom prst="rect">
                      <a:avLst/>
                    </a:prstGeom>
                    <a:ln/>
                  </pic:spPr>
                </pic:pic>
              </a:graphicData>
            </a:graphic>
          </wp:anchor>
        </w:drawing>
      </w:r>
    </w:p>
    <w:p w:rsidR="00FD27D3" w:rsidRDefault="005136C6">
      <w:pPr>
        <w:jc w:val="center"/>
        <w:rPr>
          <w:rFonts w:ascii="Comic Sans MS" w:eastAsia="Comic Sans MS" w:hAnsi="Comic Sans MS" w:cs="Comic Sans MS"/>
          <w:b/>
        </w:rPr>
      </w:pPr>
      <w:r>
        <w:rPr>
          <w:rFonts w:ascii="Comic Sans MS" w:eastAsia="Comic Sans MS" w:hAnsi="Comic Sans MS" w:cs="Comic Sans MS"/>
          <w:b/>
        </w:rPr>
        <w:t xml:space="preserve"> </w:t>
      </w:r>
      <w:r>
        <w:rPr>
          <w:rFonts w:ascii="Comic Sans MS" w:eastAsia="Comic Sans MS" w:hAnsi="Comic Sans MS" w:cs="Comic Sans MS"/>
          <w:b/>
        </w:rPr>
        <w:tab/>
        <w:t>Bu dönemde, salgına dair kaygı ile başa çıkmak onlar için zor olabilir. Yaşça daha büyük ergenler kendilerine ve ebeveynlerine karşı hiç</w:t>
      </w:r>
      <w:r>
        <w:rPr>
          <w:rFonts w:ascii="Comic Sans MS" w:eastAsia="Comic Sans MS" w:hAnsi="Comic Sans MS" w:cs="Comic Sans MS"/>
          <w:b/>
        </w:rPr>
        <w:t xml:space="preserve"> stres ve kaygı hissetmiyormuş gibi davranabilirler. Sorulara alışıldık bir şekilde sadece “iyiyim” diyerek yanıt verebilirler, hatta üzüldüklerinde bile sessiz kalabilirler. Bazı ergenler fiziksel ağrı ya da sancılardan şikâyet edebilirler çünkü onları du</w:t>
      </w:r>
      <w:r>
        <w:rPr>
          <w:rFonts w:ascii="Comic Sans MS" w:eastAsia="Comic Sans MS" w:hAnsi="Comic Sans MS" w:cs="Comic Sans MS"/>
          <w:b/>
        </w:rPr>
        <w:t>ygusal olarak gerçekten neyin rahatsız ettiğini belirleyemezler. Ayrıca salgın endişesi nedeniyle bazı fiziksel sıkıntılar yaşayabilirler. Bazıları ise evde ya da sosyal ortamlarda kurallara uymakta çeşitli sorunlar yaşayabilirler.</w:t>
      </w:r>
    </w:p>
    <w:p w:rsidR="00FD27D3" w:rsidRDefault="00FD27D3">
      <w:pPr>
        <w:jc w:val="center"/>
        <w:rPr>
          <w:rFonts w:ascii="Comic Sans MS" w:eastAsia="Comic Sans MS" w:hAnsi="Comic Sans MS" w:cs="Comic Sans MS"/>
          <w:b/>
        </w:rPr>
      </w:pPr>
    </w:p>
    <w:p w:rsidR="00FD27D3" w:rsidRDefault="005136C6">
      <w:pPr>
        <w:rPr>
          <w:rFonts w:ascii="Comic Sans MS" w:eastAsia="Comic Sans MS" w:hAnsi="Comic Sans MS" w:cs="Comic Sans MS"/>
          <w:b/>
        </w:rPr>
      </w:pPr>
      <w:r>
        <w:rPr>
          <w:noProof/>
        </w:rPr>
        <w:drawing>
          <wp:anchor distT="0" distB="0" distL="0" distR="0" simplePos="0" relativeHeight="251661312" behindDoc="0" locked="0" layoutInCell="1" hidden="0" allowOverlap="1">
            <wp:simplePos x="0" y="0"/>
            <wp:positionH relativeFrom="column">
              <wp:posOffset>-16508</wp:posOffset>
            </wp:positionH>
            <wp:positionV relativeFrom="paragraph">
              <wp:posOffset>92710</wp:posOffset>
            </wp:positionV>
            <wp:extent cx="6160135" cy="1196340"/>
            <wp:effectExtent l="0" t="0" r="0" b="0"/>
            <wp:wrapSquare wrapText="bothSides" distT="0" distB="0" distL="0" distR="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6160135" cy="1196340"/>
                    </a:xfrm>
                    <a:prstGeom prst="rect">
                      <a:avLst/>
                    </a:prstGeom>
                    <a:ln/>
                  </pic:spPr>
                </pic:pic>
              </a:graphicData>
            </a:graphic>
          </wp:anchor>
        </w:drawing>
      </w:r>
    </w:p>
    <w:p w:rsidR="00FD27D3" w:rsidRDefault="005136C6">
      <w:pPr>
        <w:jc w:val="center"/>
        <w:rPr>
          <w:rFonts w:ascii="Comic Sans MS" w:eastAsia="Comic Sans MS" w:hAnsi="Comic Sans MS" w:cs="Comic Sans MS"/>
          <w:b/>
        </w:rPr>
      </w:pPr>
      <w:r>
        <w:rPr>
          <w:rFonts w:ascii="Comic Sans MS" w:eastAsia="Comic Sans MS" w:hAnsi="Comic Sans MS" w:cs="Comic Sans MS"/>
          <w:b/>
        </w:rPr>
        <w:t xml:space="preserve"> Genel olarak, çocukl</w:t>
      </w:r>
      <w:r>
        <w:rPr>
          <w:rFonts w:ascii="Comic Sans MS" w:eastAsia="Comic Sans MS" w:hAnsi="Comic Sans MS" w:cs="Comic Sans MS"/>
          <w:b/>
        </w:rPr>
        <w:t xml:space="preserve">ar ve gençler, salgın bir hastalık riski gibi zorlu ve kaygı verici bir olayla karşılaştıklarında, yukarıda belirtilen stres tepkilerine benzer çeşitli tepkiler gösterebilirler. </w:t>
      </w:r>
    </w:p>
    <w:p w:rsidR="00FD27D3" w:rsidRDefault="005136C6">
      <w:pPr>
        <w:jc w:val="center"/>
        <w:rPr>
          <w:rFonts w:ascii="Comic Sans MS" w:eastAsia="Comic Sans MS" w:hAnsi="Comic Sans MS" w:cs="Comic Sans MS"/>
          <w:b/>
        </w:rPr>
      </w:pPr>
      <w:r>
        <w:rPr>
          <w:rFonts w:ascii="Comic Sans MS" w:eastAsia="Comic Sans MS" w:hAnsi="Comic Sans MS" w:cs="Comic Sans MS"/>
          <w:b/>
        </w:rPr>
        <w:tab/>
        <w:t xml:space="preserve">Aslında bu tür tepkiler, “anormal bir olaya verilen normal tepkiler” olarak </w:t>
      </w:r>
      <w:r>
        <w:rPr>
          <w:rFonts w:ascii="Comic Sans MS" w:eastAsia="Comic Sans MS" w:hAnsi="Comic Sans MS" w:cs="Comic Sans MS"/>
          <w:b/>
        </w:rPr>
        <w:t xml:space="preserve">tanımlanır. Ortaya çıkan stres tepkilerinin şiddeti ve yoğunluğu ise çocuktan çocuğa değişiklik gösterebilir. Ancak, çocuğunuzun bu süreçte yaşadığı yoğun stres ve kaygı tepkilerinde zamanla herhangi bir azalma olmuyorsa ya da bu tepkilerin </w:t>
      </w:r>
      <w:r>
        <w:rPr>
          <w:rFonts w:ascii="Comic Sans MS" w:eastAsia="Comic Sans MS" w:hAnsi="Comic Sans MS" w:cs="Comic Sans MS"/>
          <w:b/>
        </w:rPr>
        <w:lastRenderedPageBreak/>
        <w:t>sıklığı ve şidd</w:t>
      </w:r>
      <w:r>
        <w:rPr>
          <w:rFonts w:ascii="Comic Sans MS" w:eastAsia="Comic Sans MS" w:hAnsi="Comic Sans MS" w:cs="Comic Sans MS"/>
          <w:b/>
        </w:rPr>
        <w:t>eti giderek artıyorsa, çocuğunuz için psikolojik yardım</w:t>
      </w:r>
    </w:p>
    <w:p w:rsidR="00FD27D3" w:rsidRDefault="005136C6">
      <w:pPr>
        <w:rPr>
          <w:rFonts w:ascii="Comic Sans MS" w:eastAsia="Comic Sans MS" w:hAnsi="Comic Sans MS" w:cs="Comic Sans MS"/>
          <w:b/>
        </w:rPr>
      </w:pPr>
      <w:r>
        <w:rPr>
          <w:rFonts w:ascii="Comic Sans MS" w:eastAsia="Comic Sans MS" w:hAnsi="Comic Sans MS" w:cs="Comic Sans MS"/>
          <w:b/>
        </w:rPr>
        <w:t xml:space="preserve">       almak uygun bir yaklaşım olacaktır. </w:t>
      </w:r>
    </w:p>
    <w:p w:rsidR="00FD27D3" w:rsidRDefault="005136C6">
      <w:pPr>
        <w:rPr>
          <w:rFonts w:ascii="Comic Sans MS" w:eastAsia="Comic Sans MS" w:hAnsi="Comic Sans MS" w:cs="Comic Sans MS"/>
          <w:b/>
        </w:rPr>
      </w:pPr>
      <w:r>
        <w:rPr>
          <w:noProof/>
        </w:rPr>
        <w:drawing>
          <wp:anchor distT="0" distB="0" distL="0" distR="0" simplePos="0" relativeHeight="251662336" behindDoc="0" locked="0" layoutInCell="1" hidden="0" allowOverlap="1">
            <wp:simplePos x="0" y="0"/>
            <wp:positionH relativeFrom="column">
              <wp:posOffset>-29208</wp:posOffset>
            </wp:positionH>
            <wp:positionV relativeFrom="paragraph">
              <wp:posOffset>170180</wp:posOffset>
            </wp:positionV>
            <wp:extent cx="5944235" cy="1868805"/>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4235" cy="1868805"/>
                    </a:xfrm>
                    <a:prstGeom prst="rect">
                      <a:avLst/>
                    </a:prstGeom>
                    <a:ln/>
                  </pic:spPr>
                </pic:pic>
              </a:graphicData>
            </a:graphic>
          </wp:anchor>
        </w:drawing>
      </w:r>
    </w:p>
    <w:p w:rsidR="00FD27D3" w:rsidRDefault="00FD27D3">
      <w:pPr>
        <w:rPr>
          <w:rFonts w:ascii="Comic Sans MS" w:eastAsia="Comic Sans MS" w:hAnsi="Comic Sans MS" w:cs="Comic Sans MS"/>
          <w:b/>
        </w:rPr>
      </w:pPr>
    </w:p>
    <w:p w:rsidR="00FD27D3" w:rsidRDefault="005136C6">
      <w:pPr>
        <w:jc w:val="center"/>
        <w:rPr>
          <w:rFonts w:ascii="Comic Sans MS" w:eastAsia="Comic Sans MS" w:hAnsi="Comic Sans MS" w:cs="Comic Sans MS"/>
          <w:b/>
        </w:rPr>
      </w:pPr>
      <w:r>
        <w:rPr>
          <w:rFonts w:ascii="Comic Sans MS" w:eastAsia="Comic Sans MS" w:hAnsi="Comic Sans MS" w:cs="Comic Sans MS"/>
          <w:b/>
        </w:rPr>
        <w:t xml:space="preserve">Çocuklarınız için yapabileceğiniz en iyi ve anlamlı şeylerden biri onları dinlemektir. Çünkü çocuklar, genellikle, onları endişelendiren ve strese neden </w:t>
      </w:r>
      <w:r>
        <w:rPr>
          <w:rFonts w:ascii="Comic Sans MS" w:eastAsia="Comic Sans MS" w:hAnsi="Comic Sans MS" w:cs="Comic Sans MS"/>
          <w:b/>
        </w:rPr>
        <w:t>olan şeyler hakkında konuşmak isterler. Çocuğunuzu dinleyin ve görüşlerine saygı gösterin. Çocuklarla karşılıklı konuşmak ve sohbet etmek, onların yaşadıkları bu zorlu süreci atlatmaları için en sağlıklı ve doğal yoldur. Şunu unutmayın ki, çocuklarınız yaş</w:t>
      </w:r>
      <w:r>
        <w:rPr>
          <w:rFonts w:ascii="Comic Sans MS" w:eastAsia="Comic Sans MS" w:hAnsi="Comic Sans MS" w:cs="Comic Sans MS"/>
          <w:b/>
        </w:rPr>
        <w:t>ananların farkında ve tüm olup bitenleri gözlemliyorlar. Bu nedenle, yaşananlar hakkında konuşmamak, çocuklarınızın yanlış bilgi edinmelerine ve yoğun kaygı yaşamalarına neden olabilir. Bazı çocuklar sohbet ederken merak ettikleri her şeyi sorabilirler. Bu</w:t>
      </w:r>
      <w:r>
        <w:rPr>
          <w:rFonts w:ascii="Comic Sans MS" w:eastAsia="Comic Sans MS" w:hAnsi="Comic Sans MS" w:cs="Comic Sans MS"/>
          <w:b/>
        </w:rPr>
        <w:t xml:space="preserve"> noktada, çocukların sorularına gerçeğe uygun, somut, içten ve kısa cevaplar vermeye çalışın. Yine, verdiğiniz cevapların çocukların yaşına uygun olduğuna dikkat edin. Çocuğunuzun sorduğu soruların dışına çıkarak çok detaylı cevaplar vermemeye özen gösteri</w:t>
      </w:r>
      <w:r>
        <w:rPr>
          <w:rFonts w:ascii="Comic Sans MS" w:eastAsia="Comic Sans MS" w:hAnsi="Comic Sans MS" w:cs="Comic Sans MS"/>
          <w:b/>
        </w:rPr>
        <w:t>n.</w:t>
      </w:r>
    </w:p>
    <w:p w:rsidR="00FD27D3" w:rsidRDefault="005136C6">
      <w:pPr>
        <w:rPr>
          <w:rFonts w:ascii="Comic Sans MS" w:eastAsia="Comic Sans MS" w:hAnsi="Comic Sans MS" w:cs="Comic Sans MS"/>
          <w:b/>
        </w:rPr>
      </w:pPr>
      <w:r>
        <w:rPr>
          <w:noProof/>
        </w:rPr>
        <w:drawing>
          <wp:anchor distT="0" distB="0" distL="0" distR="0" simplePos="0" relativeHeight="251663360" behindDoc="0" locked="0" layoutInCell="1" hidden="0" allowOverlap="1">
            <wp:simplePos x="0" y="0"/>
            <wp:positionH relativeFrom="column">
              <wp:posOffset>-118108</wp:posOffset>
            </wp:positionH>
            <wp:positionV relativeFrom="paragraph">
              <wp:posOffset>169545</wp:posOffset>
            </wp:positionV>
            <wp:extent cx="6083935" cy="2772410"/>
            <wp:effectExtent l="0" t="0" r="0" b="0"/>
            <wp:wrapSquare wrapText="bothSides" distT="0" distB="0" distL="0" distR="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6083935" cy="2772410"/>
                    </a:xfrm>
                    <a:prstGeom prst="rect">
                      <a:avLst/>
                    </a:prstGeom>
                    <a:ln/>
                  </pic:spPr>
                </pic:pic>
              </a:graphicData>
            </a:graphic>
          </wp:anchor>
        </w:drawing>
      </w:r>
    </w:p>
    <w:p w:rsidR="00FD27D3" w:rsidRDefault="00FD27D3">
      <w:pPr>
        <w:rPr>
          <w:rFonts w:ascii="Comic Sans MS" w:eastAsia="Comic Sans MS" w:hAnsi="Comic Sans MS" w:cs="Comic Sans MS"/>
          <w:b/>
        </w:rPr>
      </w:pPr>
    </w:p>
    <w:p w:rsidR="00FD27D3" w:rsidRDefault="00FD27D3">
      <w:pPr>
        <w:jc w:val="center"/>
        <w:rPr>
          <w:rFonts w:ascii="Comic Sans MS" w:eastAsia="Comic Sans MS" w:hAnsi="Comic Sans MS" w:cs="Comic Sans MS"/>
          <w:b/>
        </w:rPr>
      </w:pPr>
    </w:p>
    <w:p w:rsidR="00FD27D3" w:rsidRDefault="00FD27D3">
      <w:pPr>
        <w:jc w:val="center"/>
        <w:rPr>
          <w:rFonts w:ascii="Comic Sans MS" w:eastAsia="Comic Sans MS" w:hAnsi="Comic Sans MS" w:cs="Comic Sans MS"/>
          <w:b/>
        </w:rPr>
      </w:pPr>
    </w:p>
    <w:p w:rsidR="00FD27D3" w:rsidRDefault="005136C6">
      <w:pPr>
        <w:jc w:val="center"/>
        <w:rPr>
          <w:rFonts w:ascii="Comic Sans MS" w:eastAsia="Comic Sans MS" w:hAnsi="Comic Sans MS" w:cs="Comic Sans MS"/>
          <w:b/>
        </w:rPr>
      </w:pPr>
      <w:r>
        <w:rPr>
          <w:rFonts w:ascii="Comic Sans MS" w:eastAsia="Comic Sans MS" w:hAnsi="Comic Sans MS" w:cs="Comic Sans MS"/>
          <w:b/>
        </w:rPr>
        <w:lastRenderedPageBreak/>
        <w:t xml:space="preserve">Onlara üzgün ya da stresli hissetmenin ya da korkmanın yanlış olmadığını söyleyin. Bu stresli dönemin ve yaşadıkları duyguların geçici olduğunu, yaşamın bir süre sonra normale döneceğini belirtin. </w:t>
      </w:r>
    </w:p>
    <w:p w:rsidR="00FD27D3" w:rsidRDefault="005136C6">
      <w:pPr>
        <w:jc w:val="center"/>
        <w:rPr>
          <w:rFonts w:ascii="Comic Sans MS" w:eastAsia="Comic Sans MS" w:hAnsi="Comic Sans MS" w:cs="Comic Sans MS"/>
          <w:b/>
        </w:rPr>
      </w:pPr>
      <w:r>
        <w:rPr>
          <w:noProof/>
        </w:rPr>
        <w:drawing>
          <wp:anchor distT="0" distB="0" distL="0" distR="0" simplePos="0" relativeHeight="251664384" behindDoc="0" locked="0" layoutInCell="1" hidden="0" allowOverlap="1">
            <wp:simplePos x="0" y="0"/>
            <wp:positionH relativeFrom="column">
              <wp:posOffset>-92708</wp:posOffset>
            </wp:positionH>
            <wp:positionV relativeFrom="paragraph">
              <wp:posOffset>40640</wp:posOffset>
            </wp:positionV>
            <wp:extent cx="5893435" cy="2355850"/>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893435" cy="2355850"/>
                    </a:xfrm>
                    <a:prstGeom prst="rect">
                      <a:avLst/>
                    </a:prstGeom>
                    <a:ln/>
                  </pic:spPr>
                </pic:pic>
              </a:graphicData>
            </a:graphic>
          </wp:anchor>
        </w:drawing>
      </w:r>
    </w:p>
    <w:p w:rsidR="00FD27D3" w:rsidRDefault="005136C6">
      <w:pPr>
        <w:jc w:val="center"/>
        <w:rPr>
          <w:rFonts w:ascii="Comic Sans MS" w:eastAsia="Comic Sans MS" w:hAnsi="Comic Sans MS" w:cs="Comic Sans MS"/>
          <w:b/>
        </w:rPr>
      </w:pPr>
      <w:r>
        <w:rPr>
          <w:rFonts w:ascii="Comic Sans MS" w:eastAsia="Comic Sans MS" w:hAnsi="Comic Sans MS" w:cs="Comic Sans MS"/>
          <w:b/>
        </w:rPr>
        <w:t>Gerçekçi bir şekilde güvende olduklarına dair ço</w:t>
      </w:r>
      <w:r>
        <w:rPr>
          <w:rFonts w:ascii="Comic Sans MS" w:eastAsia="Comic Sans MS" w:hAnsi="Comic Sans MS" w:cs="Comic Sans MS"/>
          <w:b/>
        </w:rPr>
        <w:t>cuklarınıza moral verin. Çocukların bu konudaki şüphe ve endişelerini giderin. Hem sizin hem de diğer yetişkinlerin meydana gelebilecek olası tehlike ve risklerden onları korumak için gerekli önlemleri aldığınızı ve bundan sonra da almaya devam edeceğinizi</w:t>
      </w:r>
      <w:r>
        <w:rPr>
          <w:rFonts w:ascii="Comic Sans MS" w:eastAsia="Comic Sans MS" w:hAnsi="Comic Sans MS" w:cs="Comic Sans MS"/>
          <w:b/>
        </w:rPr>
        <w:t xml:space="preserve"> hatırlatın </w:t>
      </w:r>
    </w:p>
    <w:p w:rsidR="00FD27D3" w:rsidRDefault="00FD27D3">
      <w:pPr>
        <w:jc w:val="center"/>
        <w:rPr>
          <w:rFonts w:ascii="Comic Sans MS" w:eastAsia="Comic Sans MS" w:hAnsi="Comic Sans MS" w:cs="Comic Sans MS"/>
          <w:b/>
        </w:rPr>
      </w:pPr>
    </w:p>
    <w:p w:rsidR="00FD27D3" w:rsidRDefault="005136C6">
      <w:pPr>
        <w:jc w:val="center"/>
        <w:rPr>
          <w:rFonts w:ascii="Comic Sans MS" w:eastAsia="Comic Sans MS" w:hAnsi="Comic Sans MS" w:cs="Comic Sans MS"/>
          <w:b/>
        </w:rPr>
      </w:pPr>
      <w:r>
        <w:rPr>
          <w:rFonts w:ascii="Comic Sans MS" w:eastAsia="Comic Sans MS" w:hAnsi="Comic Sans MS" w:cs="Comic Sans MS"/>
          <w:b/>
        </w:rPr>
        <w:t>Çocuklar, değerli olduklarını ve korunduklarını hissetmek için sizin yardımınıza ihtiyaç duyarlar. Her zamankinden biraz daha fazla ilgi, yakınlık ve şefkat göstererek çocukların psikolojik sağlamlıklarının artmasına büyük katkı sağlayabilirs</w:t>
      </w:r>
      <w:r>
        <w:rPr>
          <w:rFonts w:ascii="Comic Sans MS" w:eastAsia="Comic Sans MS" w:hAnsi="Comic Sans MS" w:cs="Comic Sans MS"/>
          <w:b/>
        </w:rPr>
        <w:t>iniz.</w:t>
      </w:r>
    </w:p>
    <w:p w:rsidR="00FD27D3" w:rsidRDefault="005136C6">
      <w:pPr>
        <w:jc w:val="center"/>
        <w:rPr>
          <w:rFonts w:ascii="Comic Sans MS" w:eastAsia="Comic Sans MS" w:hAnsi="Comic Sans MS" w:cs="Comic Sans MS"/>
          <w:b/>
        </w:rPr>
      </w:pPr>
      <w:r>
        <w:rPr>
          <w:rFonts w:ascii="Comic Sans MS" w:eastAsia="Comic Sans MS" w:hAnsi="Comic Sans MS" w:cs="Comic Sans MS"/>
          <w:b/>
        </w:rPr>
        <w:t xml:space="preserve"> Çocuklar belirsizlikten, ani değişimlerden ya da günlük düzenlerinin sürekli değişmesinden pek hoşlanmazlar. Dolayısıyla, çocukların günlük aktivitelerini korumak çok önemlidir. Bu nedenle çocuklarınızın yemek, oyun ya da uyku saatlerinin değişmemes</w:t>
      </w:r>
      <w:r>
        <w:rPr>
          <w:rFonts w:ascii="Comic Sans MS" w:eastAsia="Comic Sans MS" w:hAnsi="Comic Sans MS" w:cs="Comic Sans MS"/>
          <w:b/>
        </w:rPr>
        <w:t>ine mümkün olduğunca özen gösterin. Okul çağındaki çocukların “Eğitim Bilişim Ağı (EBA)” üzerinden öğrenimlerine devam etmelerini sağlayın. Yine, telefon, e-posta, sosyal medya ya da internet üzerinden çocuklarınızın arkadaşlarıyla, yakınlarınızda ya da ak</w:t>
      </w:r>
      <w:r>
        <w:rPr>
          <w:rFonts w:ascii="Comic Sans MS" w:eastAsia="Comic Sans MS" w:hAnsi="Comic Sans MS" w:cs="Comic Sans MS"/>
          <w:b/>
        </w:rPr>
        <w:t xml:space="preserve">rabalarınızla iletişim kurmalarına yardımcı olun. Diğer yandan, çocuklarınızın televizyon, sosyal medya ya da internet üzerinden sürekli olarak koronavirüs ile ilgili haber ya da tartışma </w:t>
      </w:r>
      <w:r>
        <w:rPr>
          <w:rFonts w:ascii="Comic Sans MS" w:eastAsia="Comic Sans MS" w:hAnsi="Comic Sans MS" w:cs="Comic Sans MS"/>
          <w:b/>
        </w:rPr>
        <w:lastRenderedPageBreak/>
        <w:t xml:space="preserve">ortamlarına girmelerine izin vermeyin. </w:t>
      </w:r>
      <w:r>
        <w:rPr>
          <w:noProof/>
        </w:rPr>
        <w:drawing>
          <wp:anchor distT="0" distB="0" distL="0" distR="0" simplePos="0" relativeHeight="251665408" behindDoc="0" locked="0" layoutInCell="1" hidden="0" allowOverlap="1">
            <wp:simplePos x="0" y="0"/>
            <wp:positionH relativeFrom="column">
              <wp:posOffset>205740</wp:posOffset>
            </wp:positionH>
            <wp:positionV relativeFrom="paragraph">
              <wp:posOffset>2339340</wp:posOffset>
            </wp:positionV>
            <wp:extent cx="5798185" cy="2324735"/>
            <wp:effectExtent l="0" t="0" r="0" b="0"/>
            <wp:wrapSquare wrapText="bothSides" distT="0" distB="0" distL="0" distR="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98185" cy="2324735"/>
                    </a:xfrm>
                    <a:prstGeom prst="rect">
                      <a:avLst/>
                    </a:prstGeom>
                    <a:ln/>
                  </pic:spPr>
                </pic:pic>
              </a:graphicData>
            </a:graphic>
          </wp:anchor>
        </w:drawing>
      </w:r>
    </w:p>
    <w:p w:rsidR="00FD27D3" w:rsidRDefault="005136C6">
      <w:pPr>
        <w:jc w:val="center"/>
        <w:rPr>
          <w:rFonts w:ascii="Comic Sans MS" w:eastAsia="Comic Sans MS" w:hAnsi="Comic Sans MS" w:cs="Comic Sans MS"/>
          <w:b/>
        </w:rPr>
      </w:pPr>
      <w:r>
        <w:rPr>
          <w:rFonts w:ascii="Comic Sans MS" w:eastAsia="Comic Sans MS" w:hAnsi="Comic Sans MS" w:cs="Comic Sans MS"/>
          <w:b/>
        </w:rPr>
        <w:t>Çocukların size ve çevrenizdekilere gönüllü olarak yardım etmelerine izin verin. Özellikle çocukların “her şey kontrol altında” algısının zarar görmemesi için sizin gözetiminizde yaşlarına ve gelişimlerine uygun bazı işlerde size yardımcı olmaları çok önem</w:t>
      </w:r>
      <w:r>
        <w:rPr>
          <w:rFonts w:ascii="Comic Sans MS" w:eastAsia="Comic Sans MS" w:hAnsi="Comic Sans MS" w:cs="Comic Sans MS"/>
          <w:b/>
        </w:rPr>
        <w:t xml:space="preserve">lidir.  </w:t>
      </w:r>
    </w:p>
    <w:p w:rsidR="00FD27D3" w:rsidRDefault="005136C6">
      <w:pPr>
        <w:jc w:val="center"/>
      </w:pPr>
      <w:r>
        <w:rPr>
          <w:rFonts w:ascii="Comic Sans MS" w:eastAsia="Comic Sans MS" w:hAnsi="Comic Sans MS" w:cs="Comic Sans MS"/>
          <w:b/>
        </w:rPr>
        <w:t>Çocukların psikolojik sağlamlıklarının korunması için onlarla birlikte hoşça vakit geçirecek aktiviteler yapmak önemli ve gereklidir. Bu süreçte özellikle çocuklarınızla ilgilenmek, onlarla birlikte güzel vakit geçirmek yararlıdır. Çocuklarla birl</w:t>
      </w:r>
      <w:r>
        <w:rPr>
          <w:rFonts w:ascii="Comic Sans MS" w:eastAsia="Comic Sans MS" w:hAnsi="Comic Sans MS" w:cs="Comic Sans MS"/>
          <w:b/>
        </w:rPr>
        <w:t>ikte yemek hazırlamak ve yemek, ev içinde hep beraber çeşitli oyunlar oynamak, resim yapmak, şarkı söylemek, zaman zaman eğlenceli masal, fıkra ve hikâyeler anlatmak, birlikte eğlenceli bir film izlemek ya da sohbet etmek gibi çok çeşitli etkinlikler sayes</w:t>
      </w:r>
      <w:r>
        <w:rPr>
          <w:rFonts w:ascii="Comic Sans MS" w:eastAsia="Comic Sans MS" w:hAnsi="Comic Sans MS" w:cs="Comic Sans MS"/>
          <w:b/>
        </w:rPr>
        <w:t>inde aile birlikteliğinizin verdiği güven ve aidiyet duygusunu pekiştirmek önemlidir.</w:t>
      </w:r>
    </w:p>
    <w:p w:rsidR="00FD27D3" w:rsidRDefault="005136C6">
      <w:pPr>
        <w:jc w:val="center"/>
        <w:rPr>
          <w:rFonts w:ascii="Comic Sans MS" w:eastAsia="Comic Sans MS" w:hAnsi="Comic Sans MS" w:cs="Comic Sans MS"/>
          <w:b/>
        </w:rPr>
      </w:pPr>
      <w:r>
        <w:rPr>
          <w:noProof/>
        </w:rPr>
        <w:drawing>
          <wp:anchor distT="0" distB="0" distL="0" distR="0" simplePos="0" relativeHeight="251666432" behindDoc="0" locked="0" layoutInCell="1" hidden="0" allowOverlap="1">
            <wp:simplePos x="0" y="0"/>
            <wp:positionH relativeFrom="column">
              <wp:posOffset>224790</wp:posOffset>
            </wp:positionH>
            <wp:positionV relativeFrom="paragraph">
              <wp:posOffset>69850</wp:posOffset>
            </wp:positionV>
            <wp:extent cx="5874385" cy="193294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874385" cy="1932940"/>
                    </a:xfrm>
                    <a:prstGeom prst="rect">
                      <a:avLst/>
                    </a:prstGeom>
                    <a:ln/>
                  </pic:spPr>
                </pic:pic>
              </a:graphicData>
            </a:graphic>
          </wp:anchor>
        </w:drawing>
      </w:r>
    </w:p>
    <w:p w:rsidR="00FD27D3" w:rsidRDefault="005136C6">
      <w:pPr>
        <w:jc w:val="center"/>
        <w:rPr>
          <w:rFonts w:ascii="Comic Sans MS" w:eastAsia="Comic Sans MS" w:hAnsi="Comic Sans MS" w:cs="Comic Sans MS"/>
          <w:b/>
        </w:rPr>
      </w:pPr>
      <w:r>
        <w:rPr>
          <w:rFonts w:ascii="Comic Sans MS" w:eastAsia="Comic Sans MS" w:hAnsi="Comic Sans MS" w:cs="Comic Sans MS"/>
          <w:b/>
        </w:rPr>
        <w:t>Yetişkinler olarak çocuklarınıza çok çeşitli konularda rol model olabilirsiniz. Kişisel öz-bakımınıza dikkat ederek, düzenli beslenmeye ve uyumaya özen göstererek, günl</w:t>
      </w:r>
      <w:r>
        <w:rPr>
          <w:rFonts w:ascii="Comic Sans MS" w:eastAsia="Comic Sans MS" w:hAnsi="Comic Sans MS" w:cs="Comic Sans MS"/>
          <w:b/>
        </w:rPr>
        <w:t>ük rutin işlerinizi devam ettirerek, yetkililerden gelen koronavirüsten korunma ile ilgili uyarıları dikkate alarak, çocuklarınızın önünde yaşadığınız kaygıyı sürekli konuşmayarak ya da aşırı düzeyde haber takip etmeyerek, bu süreçte ne yapmaları ya da nas</w:t>
      </w:r>
      <w:r>
        <w:rPr>
          <w:rFonts w:ascii="Comic Sans MS" w:eastAsia="Comic Sans MS" w:hAnsi="Comic Sans MS" w:cs="Comic Sans MS"/>
          <w:b/>
        </w:rPr>
        <w:t xml:space="preserve">ıl davranmaları gerektiği konusunda çocuklarınıza örnek olun. Sizin bu zorlu yaşam olayıyla başarılı bir şekilde baş ettiğinizi görmek çocuklarınıza umut verir ve moral aşılar. </w:t>
      </w:r>
    </w:p>
    <w:p w:rsidR="00FD27D3" w:rsidRDefault="00FD27D3">
      <w:pPr>
        <w:rPr>
          <w:rFonts w:ascii="Comic Sans MS" w:eastAsia="Comic Sans MS" w:hAnsi="Comic Sans MS" w:cs="Comic Sans MS"/>
          <w:b/>
        </w:rPr>
      </w:pPr>
    </w:p>
    <w:p w:rsidR="00FD27D3" w:rsidRDefault="005136C6">
      <w:pPr>
        <w:rPr>
          <w:rFonts w:ascii="Comic Sans MS" w:eastAsia="Comic Sans MS" w:hAnsi="Comic Sans MS" w:cs="Comic Sans MS"/>
          <w:b/>
          <w:sz w:val="18"/>
          <w:szCs w:val="18"/>
        </w:rPr>
      </w:pPr>
      <w:r>
        <w:rPr>
          <w:rFonts w:ascii="Comic Sans MS" w:eastAsia="Comic Sans MS" w:hAnsi="Comic Sans MS" w:cs="Comic Sans MS"/>
          <w:b/>
          <w:sz w:val="18"/>
          <w:szCs w:val="18"/>
        </w:rPr>
        <w:lastRenderedPageBreak/>
        <w:t>Kaynak :MEB,</w:t>
      </w:r>
      <w:r>
        <w:rPr>
          <w:rFonts w:ascii="Comic Sans MS" w:eastAsia="Comic Sans MS" w:hAnsi="Comic Sans MS" w:cs="Comic Sans MS"/>
          <w:b/>
          <w:sz w:val="18"/>
          <w:szCs w:val="18"/>
        </w:rPr>
        <w:t>Aileler İçin Çocuklara Yardım Rehberi</w:t>
      </w:r>
    </w:p>
    <w:p w:rsidR="00FD27D3" w:rsidRDefault="00FD27D3">
      <w:pPr>
        <w:rPr>
          <w:rFonts w:ascii="Comic Sans MS" w:eastAsia="Comic Sans MS" w:hAnsi="Comic Sans MS" w:cs="Comic Sans MS"/>
          <w:b/>
        </w:rPr>
      </w:pPr>
    </w:p>
    <w:sectPr w:rsidR="00FD27D3">
      <w:pgSz w:w="11906" w:h="16838"/>
      <w:pgMar w:top="1134" w:right="1134" w:bottom="1134" w:left="1134"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3" w:usb1="00000000" w:usb2="00000000" w:usb3="00000000" w:csb0="00000001" w:csb1="00000000"/>
  </w:font>
  <w:font w:name="Liberation Serif">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omic Sans MS">
    <w:altName w:val="Calibri"/>
    <w:panose1 w:val="030F0702030302020204"/>
    <w:charset w:val="00"/>
    <w:family w:val="auto"/>
    <w:pitch w:val="default"/>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7D3"/>
    <w:rsid w:val="005136C6"/>
    <w:rsid w:val="00FD27D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5:docId w15:val="{16E44E9A-3E78-F74C-AEDD-8C0D3DA3B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spacing w:before="200" w:after="120"/>
      <w:outlineLvl w:val="1"/>
    </w:pPr>
    <w:rPr>
      <w:rFonts w:ascii="Liberation Serif" w:eastAsia="Liberation Serif" w:hAnsi="Liberation Serif" w:cs="Liberation Serif"/>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805</Words>
  <Characters>4593</Characters>
  <Application>Microsoft Office Word</Application>
  <DocSecurity>0</DocSecurity>
  <Lines>38</Lines>
  <Paragraphs>10</Paragraphs>
  <ScaleCrop>false</ScaleCrop>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Pınar Öztürk</cp:lastModifiedBy>
  <cp:revision>2</cp:revision>
  <dcterms:created xsi:type="dcterms:W3CDTF">2020-04-09T10:26:00Z</dcterms:created>
  <dcterms:modified xsi:type="dcterms:W3CDTF">2020-04-09T10:26:00Z</dcterms:modified>
</cp:coreProperties>
</file>